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6DE" w:rsidRPr="0089734B" w:rsidRDefault="003E26DE" w:rsidP="0089734B">
      <w:pPr>
        <w:spacing w:line="360" w:lineRule="auto"/>
        <w:jc w:val="both"/>
        <w:rPr>
          <w:sz w:val="20"/>
          <w:szCs w:val="20"/>
        </w:rPr>
      </w:pPr>
    </w:p>
    <w:p w:rsidR="004A219C" w:rsidRPr="0089734B" w:rsidRDefault="004A219C" w:rsidP="00EB4F1C">
      <w:pPr>
        <w:jc w:val="center"/>
        <w:rPr>
          <w:sz w:val="20"/>
          <w:szCs w:val="20"/>
        </w:rPr>
      </w:pPr>
    </w:p>
    <w:p w:rsidR="004A219C" w:rsidRPr="0089734B" w:rsidRDefault="004A219C" w:rsidP="00EB4F1C">
      <w:pPr>
        <w:jc w:val="center"/>
        <w:rPr>
          <w:b/>
          <w:sz w:val="20"/>
          <w:szCs w:val="20"/>
        </w:rPr>
      </w:pPr>
      <w:r w:rsidRPr="0089734B">
        <w:rPr>
          <w:b/>
          <w:sz w:val="20"/>
          <w:szCs w:val="20"/>
        </w:rPr>
        <w:t>TC</w:t>
      </w:r>
    </w:p>
    <w:p w:rsidR="004A219C" w:rsidRPr="0089734B" w:rsidRDefault="004A219C" w:rsidP="00EB4F1C">
      <w:pPr>
        <w:jc w:val="center"/>
        <w:rPr>
          <w:b/>
          <w:sz w:val="20"/>
          <w:szCs w:val="20"/>
        </w:rPr>
      </w:pPr>
      <w:r w:rsidRPr="0089734B">
        <w:rPr>
          <w:b/>
          <w:sz w:val="20"/>
          <w:szCs w:val="20"/>
        </w:rPr>
        <w:t>MANİSA CELAL BAYAR ÜNİVERSİTESİ</w:t>
      </w:r>
    </w:p>
    <w:p w:rsidR="004A219C" w:rsidRPr="0089734B" w:rsidRDefault="004A219C" w:rsidP="00EB4F1C">
      <w:pPr>
        <w:jc w:val="center"/>
        <w:rPr>
          <w:b/>
          <w:sz w:val="20"/>
          <w:szCs w:val="20"/>
        </w:rPr>
      </w:pPr>
      <w:r w:rsidRPr="0089734B">
        <w:rPr>
          <w:b/>
          <w:sz w:val="20"/>
          <w:szCs w:val="20"/>
        </w:rPr>
        <w:t>SPOR BİLİMLERİ FAKÜLTESİ</w:t>
      </w:r>
    </w:p>
    <w:p w:rsidR="004A219C" w:rsidRPr="0089734B" w:rsidRDefault="004A219C" w:rsidP="00EB4F1C">
      <w:pPr>
        <w:jc w:val="center"/>
        <w:rPr>
          <w:b/>
          <w:sz w:val="20"/>
          <w:szCs w:val="20"/>
        </w:rPr>
      </w:pPr>
      <w:r w:rsidRPr="0089734B">
        <w:rPr>
          <w:b/>
          <w:sz w:val="20"/>
          <w:szCs w:val="20"/>
        </w:rPr>
        <w:t>2019-2020 ÖĞRETİM YILI ÖĞRETMENLİK UYGULAMASI DERSİ UYGULAMA İLKELERİ</w:t>
      </w:r>
    </w:p>
    <w:p w:rsidR="00372057" w:rsidRPr="0089734B" w:rsidRDefault="00372057" w:rsidP="0089734B">
      <w:pPr>
        <w:spacing w:line="360" w:lineRule="auto"/>
        <w:jc w:val="both"/>
        <w:rPr>
          <w:sz w:val="20"/>
          <w:szCs w:val="20"/>
        </w:rPr>
      </w:pPr>
    </w:p>
    <w:p w:rsidR="00372057" w:rsidRPr="0089734B" w:rsidRDefault="00372057" w:rsidP="0089734B">
      <w:pPr>
        <w:spacing w:line="360" w:lineRule="auto"/>
        <w:jc w:val="both"/>
        <w:rPr>
          <w:sz w:val="20"/>
          <w:szCs w:val="20"/>
        </w:rPr>
      </w:pPr>
    </w:p>
    <w:p w:rsidR="00372057" w:rsidRPr="0089734B" w:rsidRDefault="004A219C" w:rsidP="0089734B">
      <w:pPr>
        <w:spacing w:line="360" w:lineRule="auto"/>
        <w:ind w:firstLine="708"/>
        <w:jc w:val="both"/>
        <w:rPr>
          <w:sz w:val="20"/>
          <w:szCs w:val="20"/>
        </w:rPr>
      </w:pPr>
      <w:proofErr w:type="gramStart"/>
      <w:r w:rsidRPr="0089734B">
        <w:rPr>
          <w:sz w:val="20"/>
          <w:szCs w:val="20"/>
        </w:rPr>
        <w:t>COVID-19 salgını dolayısıyla, yükseköğretim kurumlarında</w:t>
      </w:r>
      <w:r w:rsidR="00372057" w:rsidRPr="0089734B">
        <w:rPr>
          <w:sz w:val="20"/>
          <w:szCs w:val="20"/>
        </w:rPr>
        <w:t xml:space="preserve"> ve Millî Eğitim Bakanlığına Bağlı Kurumlarda bu sürece ilişkin ortaya konan ortak çözümlerde bölümümüz dördüncü sınıf öğrencilerinin mezuniyet durumlarının Öğretmenlik Uygulaması dersine ilişkin (</w:t>
      </w:r>
      <w:r w:rsidRPr="0089734B">
        <w:rPr>
          <w:sz w:val="20"/>
          <w:szCs w:val="20"/>
        </w:rPr>
        <w:t>Uygulama Öğrencilerinin Millî Eğitim Bakanlığına Bağlı Kurumlarda Yapacakları Öğretmenl</w:t>
      </w:r>
      <w:r w:rsidR="00372057" w:rsidRPr="0089734B">
        <w:rPr>
          <w:sz w:val="20"/>
          <w:szCs w:val="20"/>
        </w:rPr>
        <w:t xml:space="preserve">ik Uygulamasına İlişkin Yönerge, </w:t>
      </w:r>
      <w:r w:rsidRPr="0089734B">
        <w:rPr>
          <w:sz w:val="20"/>
          <w:szCs w:val="20"/>
        </w:rPr>
        <w:t>Yükseköğretim Kurulu Başkanlığının 06.04.2020 tarih ve 25376 sayılı yazısı</w:t>
      </w:r>
      <w:r w:rsidR="00372057" w:rsidRPr="0089734B">
        <w:rPr>
          <w:sz w:val="20"/>
          <w:szCs w:val="20"/>
        </w:rPr>
        <w:t xml:space="preserve">) uygulama öğrencisi değerlendirme sisteminde performanslarının değerlendirilmesinde mağduriyet yaşamaması için;  </w:t>
      </w:r>
      <w:proofErr w:type="gramEnd"/>
    </w:p>
    <w:p w:rsidR="00372057" w:rsidRPr="0089734B" w:rsidRDefault="00372057" w:rsidP="0089734B">
      <w:pPr>
        <w:spacing w:line="360" w:lineRule="auto"/>
        <w:jc w:val="both"/>
        <w:rPr>
          <w:sz w:val="20"/>
          <w:szCs w:val="20"/>
        </w:rPr>
      </w:pPr>
      <w:r w:rsidRPr="0089734B">
        <w:rPr>
          <w:sz w:val="20"/>
          <w:szCs w:val="20"/>
        </w:rPr>
        <w:t>•</w:t>
      </w:r>
      <w:r w:rsidRPr="0089734B">
        <w:rPr>
          <w:sz w:val="20"/>
          <w:szCs w:val="20"/>
        </w:rPr>
        <w:tab/>
        <w:t>Uygulama öğretmenlerimizin tatil edilen haftalar için sistemde uygulamanın “yapılmadığını” belirtmeleri,</w:t>
      </w:r>
    </w:p>
    <w:p w:rsidR="00372057" w:rsidRPr="0089734B" w:rsidRDefault="00372057" w:rsidP="0089734B">
      <w:pPr>
        <w:spacing w:line="360" w:lineRule="auto"/>
        <w:jc w:val="both"/>
        <w:rPr>
          <w:sz w:val="20"/>
          <w:szCs w:val="20"/>
        </w:rPr>
      </w:pPr>
      <w:r w:rsidRPr="0089734B">
        <w:rPr>
          <w:sz w:val="20"/>
          <w:szCs w:val="20"/>
        </w:rPr>
        <w:t>•</w:t>
      </w:r>
      <w:r w:rsidRPr="0089734B">
        <w:rPr>
          <w:sz w:val="20"/>
          <w:szCs w:val="20"/>
        </w:rPr>
        <w:tab/>
        <w:t xml:space="preserve">Uygulama öğrencilerinin öğretmenlik uygulamalarındaki performanslarının değerlendirilmesinde 3 Şubat-13 Mart 2020 tarihleri arasında gerçekleşen uygulama süresinin esas alınması,  </w:t>
      </w:r>
    </w:p>
    <w:p w:rsidR="00372057" w:rsidRPr="0089734B" w:rsidRDefault="00372057" w:rsidP="0089734B">
      <w:pPr>
        <w:spacing w:line="360" w:lineRule="auto"/>
        <w:jc w:val="both"/>
        <w:rPr>
          <w:sz w:val="20"/>
          <w:szCs w:val="20"/>
        </w:rPr>
      </w:pPr>
      <w:r w:rsidRPr="0089734B">
        <w:rPr>
          <w:sz w:val="20"/>
          <w:szCs w:val="20"/>
        </w:rPr>
        <w:t>•</w:t>
      </w:r>
      <w:r w:rsidRPr="0089734B">
        <w:rPr>
          <w:sz w:val="20"/>
          <w:szCs w:val="20"/>
        </w:rPr>
        <w:tab/>
        <w:t>Uygulama öğretmeni ve uygulama öğretim elemanı tarafından eğitim ve öğretim dönemi sonunda (On ikinci haftanın sonunda) öğrenci performanslarının genel ve sonuç değerlendirme formlarıyla değerlendirilmesinde, uygulamada geçen sürenin göz önünde bulundurulması,</w:t>
      </w:r>
    </w:p>
    <w:p w:rsidR="00372057" w:rsidRPr="0089734B" w:rsidRDefault="00372057" w:rsidP="0089734B">
      <w:pPr>
        <w:spacing w:line="360" w:lineRule="auto"/>
        <w:jc w:val="both"/>
        <w:rPr>
          <w:sz w:val="20"/>
          <w:szCs w:val="20"/>
        </w:rPr>
      </w:pPr>
      <w:r w:rsidRPr="0089734B">
        <w:rPr>
          <w:sz w:val="20"/>
          <w:szCs w:val="20"/>
        </w:rPr>
        <w:t xml:space="preserve">•  Öğretmenlik uygulamalarında Millî Eğitim Bakanlığı Yönetici ve Öğretmenlerinin Ders ve Ek Ders Saatlerine İlişkin ilgi (d) Kararın göz önünde bulundurulması uygun görülmüştür. </w:t>
      </w:r>
    </w:p>
    <w:p w:rsidR="004A219C" w:rsidRPr="0089734B" w:rsidRDefault="004A219C" w:rsidP="0089734B">
      <w:pPr>
        <w:spacing w:line="360" w:lineRule="auto"/>
        <w:jc w:val="both"/>
        <w:rPr>
          <w:sz w:val="20"/>
          <w:szCs w:val="20"/>
        </w:rPr>
      </w:pPr>
      <w:r w:rsidRPr="0089734B">
        <w:rPr>
          <w:sz w:val="20"/>
          <w:szCs w:val="20"/>
        </w:rPr>
        <w:t xml:space="preserve"> </w:t>
      </w:r>
    </w:p>
    <w:p w:rsidR="004A219C" w:rsidRPr="0089734B" w:rsidRDefault="00372057" w:rsidP="0089734B">
      <w:pPr>
        <w:spacing w:line="360" w:lineRule="auto"/>
        <w:jc w:val="both"/>
        <w:rPr>
          <w:sz w:val="20"/>
          <w:szCs w:val="20"/>
        </w:rPr>
      </w:pPr>
      <w:r w:rsidRPr="0089734B">
        <w:rPr>
          <w:b/>
          <w:sz w:val="20"/>
          <w:szCs w:val="20"/>
        </w:rPr>
        <w:t>Uygulama Öğrencilerinin Millî Eğitim Bakanlığına Bağlı Eğitim Öğretim Kurumlarında Yapacakları Öğretmenlik Uygulamasına İlişkin Yönerge’ de belirtilen “</w:t>
      </w:r>
      <w:r w:rsidR="004A219C" w:rsidRPr="0089734B">
        <w:rPr>
          <w:b/>
          <w:bCs/>
          <w:sz w:val="20"/>
          <w:szCs w:val="20"/>
        </w:rPr>
        <w:t>Öğretmenlik Uygulamalarının Zamanı ve Süresi</w:t>
      </w:r>
      <w:r w:rsidRPr="0089734B">
        <w:rPr>
          <w:b/>
          <w:bCs/>
          <w:sz w:val="20"/>
          <w:szCs w:val="20"/>
        </w:rPr>
        <w:t>”</w:t>
      </w:r>
      <w:r w:rsidR="004A219C" w:rsidRPr="0089734B">
        <w:rPr>
          <w:b/>
          <w:bCs/>
          <w:sz w:val="20"/>
          <w:szCs w:val="20"/>
        </w:rPr>
        <w:t xml:space="preserve"> </w:t>
      </w:r>
      <w:r w:rsidRPr="0089734B">
        <w:rPr>
          <w:b/>
          <w:bCs/>
          <w:sz w:val="20"/>
          <w:szCs w:val="20"/>
        </w:rPr>
        <w:t xml:space="preserve">aşağıdaki şekilde ifade bulmaktadır. </w:t>
      </w:r>
    </w:p>
    <w:p w:rsidR="004A219C" w:rsidRPr="0089734B" w:rsidRDefault="004A219C" w:rsidP="0089734B">
      <w:pPr>
        <w:pStyle w:val="Default"/>
        <w:spacing w:line="360" w:lineRule="auto"/>
        <w:jc w:val="both"/>
        <w:rPr>
          <w:sz w:val="20"/>
          <w:szCs w:val="20"/>
        </w:rPr>
      </w:pPr>
      <w:r w:rsidRPr="0089734B">
        <w:rPr>
          <w:b/>
          <w:bCs/>
          <w:sz w:val="20"/>
          <w:szCs w:val="20"/>
        </w:rPr>
        <w:t xml:space="preserve">MADDE 7- </w:t>
      </w:r>
      <w:r w:rsidRPr="0089734B">
        <w:rPr>
          <w:sz w:val="20"/>
          <w:szCs w:val="20"/>
        </w:rPr>
        <w:t xml:space="preserve">(1) Lisans ve pedagojik </w:t>
      </w:r>
      <w:proofErr w:type="gramStart"/>
      <w:r w:rsidRPr="0089734B">
        <w:rPr>
          <w:sz w:val="20"/>
          <w:szCs w:val="20"/>
        </w:rPr>
        <w:t>formasyon</w:t>
      </w:r>
      <w:proofErr w:type="gramEnd"/>
      <w:r w:rsidRPr="0089734B">
        <w:rPr>
          <w:sz w:val="20"/>
          <w:szCs w:val="20"/>
        </w:rPr>
        <w:t xml:space="preserve"> sertifika eğitimi programlarında öğretmenlik uygulaması dersi iki dönem süre ile haftada 6 (altı) ders saatidir. Her bir dönemde uygulama öğrencisi uygulama öğretmeninin </w:t>
      </w:r>
      <w:proofErr w:type="gramStart"/>
      <w:r w:rsidRPr="0089734B">
        <w:rPr>
          <w:sz w:val="20"/>
          <w:szCs w:val="20"/>
        </w:rPr>
        <w:t>gözetiminde</w:t>
      </w:r>
      <w:proofErr w:type="gramEnd"/>
      <w:r w:rsidRPr="0089734B">
        <w:rPr>
          <w:sz w:val="20"/>
          <w:szCs w:val="20"/>
        </w:rPr>
        <w:t xml:space="preserve"> farklı haftalarda olmak üzere en az 4 (dört) defa fiilen ders anlatır. </w:t>
      </w:r>
    </w:p>
    <w:p w:rsidR="004A219C" w:rsidRPr="0089734B" w:rsidRDefault="004A219C" w:rsidP="0089734B">
      <w:pPr>
        <w:pStyle w:val="Default"/>
        <w:spacing w:line="360" w:lineRule="auto"/>
        <w:jc w:val="both"/>
        <w:rPr>
          <w:sz w:val="20"/>
          <w:szCs w:val="20"/>
        </w:rPr>
      </w:pPr>
      <w:r w:rsidRPr="0089734B">
        <w:rPr>
          <w:sz w:val="20"/>
          <w:szCs w:val="20"/>
        </w:rPr>
        <w:t xml:space="preserve">Alana/Branşa bağlı olarak uygulama öğretmeni başına düşen uygulama öğrencisi sayısı göz önünde bulundurularak uygulama öğrencisinin dersi planlayıp işlemesine </w:t>
      </w:r>
      <w:proofErr w:type="gramStart"/>
      <w:r w:rsidRPr="0089734B">
        <w:rPr>
          <w:sz w:val="20"/>
          <w:szCs w:val="20"/>
        </w:rPr>
        <w:t>imkan</w:t>
      </w:r>
      <w:proofErr w:type="gramEnd"/>
      <w:r w:rsidRPr="0089734B">
        <w:rPr>
          <w:sz w:val="20"/>
          <w:szCs w:val="20"/>
        </w:rPr>
        <w:t xml:space="preserve"> verilir. </w:t>
      </w:r>
    </w:p>
    <w:p w:rsidR="00372057" w:rsidRPr="0089734B" w:rsidRDefault="004A219C" w:rsidP="0089734B">
      <w:pPr>
        <w:spacing w:line="360" w:lineRule="auto"/>
        <w:jc w:val="both"/>
        <w:rPr>
          <w:sz w:val="20"/>
          <w:szCs w:val="20"/>
        </w:rPr>
      </w:pPr>
      <w:r w:rsidRPr="0089734B">
        <w:rPr>
          <w:sz w:val="20"/>
          <w:szCs w:val="20"/>
        </w:rPr>
        <w:t>Uygulama öğrencisinin fiilen anlatacağı ders saati; ilgili dersin haftalık ders çizelgesinde ders saati 1-2 saat olanlarda en az toplam 14 (on dört), 3 (üç) ve üzeri olanlarda ise toplam 24 (yirmi dört) saatten az olmayacak şekilde planlanır.</w:t>
      </w:r>
    </w:p>
    <w:p w:rsidR="00372057" w:rsidRPr="0089734B" w:rsidRDefault="00372057" w:rsidP="0089734B">
      <w:pPr>
        <w:spacing w:line="360" w:lineRule="auto"/>
        <w:jc w:val="both"/>
        <w:rPr>
          <w:sz w:val="20"/>
          <w:szCs w:val="20"/>
        </w:rPr>
      </w:pPr>
    </w:p>
    <w:p w:rsidR="004A219C" w:rsidRPr="0089734B" w:rsidRDefault="00372057" w:rsidP="0089734B">
      <w:pPr>
        <w:spacing w:line="360" w:lineRule="auto"/>
        <w:jc w:val="both"/>
        <w:rPr>
          <w:sz w:val="20"/>
          <w:szCs w:val="20"/>
        </w:rPr>
      </w:pPr>
      <w:r w:rsidRPr="0089734B">
        <w:rPr>
          <w:sz w:val="20"/>
          <w:szCs w:val="20"/>
        </w:rPr>
        <w:t xml:space="preserve">Yukarıda ifadesi bulunan koşulara göre öğrencilerimizin Öğretmenlik uygulaması dersine ilişkin koşulları uygulamalı olarak yerine getirememektedir. Bu nedenle </w:t>
      </w:r>
      <w:r w:rsidR="00284AB9" w:rsidRPr="0089734B">
        <w:rPr>
          <w:sz w:val="20"/>
          <w:szCs w:val="20"/>
        </w:rPr>
        <w:t xml:space="preserve">yönlendirildikleri okulların kademesinde uygulanan yılık planın ikinci dönemine ait 9-13 </w:t>
      </w:r>
      <w:proofErr w:type="gramStart"/>
      <w:r w:rsidR="00284AB9" w:rsidRPr="0089734B">
        <w:rPr>
          <w:sz w:val="20"/>
          <w:szCs w:val="20"/>
        </w:rPr>
        <w:t>mart</w:t>
      </w:r>
      <w:proofErr w:type="gramEnd"/>
      <w:r w:rsidR="00284AB9" w:rsidRPr="0089734B">
        <w:rPr>
          <w:sz w:val="20"/>
          <w:szCs w:val="20"/>
        </w:rPr>
        <w:t xml:space="preserve"> 20</w:t>
      </w:r>
      <w:r w:rsidR="0089734B" w:rsidRPr="0089734B">
        <w:rPr>
          <w:sz w:val="20"/>
          <w:szCs w:val="20"/>
        </w:rPr>
        <w:t xml:space="preserve">20 haftasından başlayarak en </w:t>
      </w:r>
      <w:r w:rsidR="0089734B" w:rsidRPr="0089734B">
        <w:rPr>
          <w:sz w:val="20"/>
          <w:szCs w:val="20"/>
          <w:u w:val="single"/>
        </w:rPr>
        <w:t>az 4</w:t>
      </w:r>
      <w:r w:rsidR="00284AB9" w:rsidRPr="0089734B">
        <w:rPr>
          <w:sz w:val="20"/>
          <w:szCs w:val="20"/>
          <w:u w:val="single"/>
        </w:rPr>
        <w:t xml:space="preserve"> hafta ders içeriğinin</w:t>
      </w:r>
      <w:r w:rsidR="0089734B" w:rsidRPr="0089734B">
        <w:rPr>
          <w:sz w:val="20"/>
          <w:szCs w:val="20"/>
          <w:u w:val="single"/>
        </w:rPr>
        <w:t xml:space="preserve"> her sınıf düzeyine göre</w:t>
      </w:r>
      <w:r w:rsidR="0089734B" w:rsidRPr="0089734B">
        <w:rPr>
          <w:sz w:val="20"/>
          <w:szCs w:val="20"/>
        </w:rPr>
        <w:t xml:space="preserve"> yapılması veya </w:t>
      </w:r>
      <w:r w:rsidR="0089734B" w:rsidRPr="0089734B">
        <w:rPr>
          <w:sz w:val="20"/>
          <w:szCs w:val="20"/>
          <w:u w:val="single"/>
        </w:rPr>
        <w:t>iki sınıf düzeyinden 8 haftalık</w:t>
      </w:r>
      <w:r w:rsidR="00284AB9" w:rsidRPr="0089734B">
        <w:rPr>
          <w:sz w:val="20"/>
          <w:szCs w:val="20"/>
          <w:u w:val="single"/>
        </w:rPr>
        <w:t xml:space="preserve"> günlük planları</w:t>
      </w:r>
      <w:r w:rsidR="00284AB9" w:rsidRPr="0089734B">
        <w:rPr>
          <w:sz w:val="20"/>
          <w:szCs w:val="20"/>
        </w:rPr>
        <w:t xml:space="preserve"> yapılarak dosya haline getirilmesi uygun olacaktır</w:t>
      </w:r>
      <w:r w:rsidR="0089734B" w:rsidRPr="0089734B">
        <w:rPr>
          <w:sz w:val="20"/>
          <w:szCs w:val="20"/>
        </w:rPr>
        <w:t xml:space="preserve"> (</w:t>
      </w:r>
      <w:r w:rsidR="0089734B" w:rsidRPr="0089734B">
        <w:rPr>
          <w:sz w:val="20"/>
          <w:szCs w:val="20"/>
          <w:u w:val="single"/>
        </w:rPr>
        <w:t>her koşulda en az 16 günlük ders plan hazırlanması gerekmektedir</w:t>
      </w:r>
      <w:r w:rsidR="0089734B" w:rsidRPr="0089734B">
        <w:rPr>
          <w:sz w:val="20"/>
          <w:szCs w:val="20"/>
        </w:rPr>
        <w:t>).</w:t>
      </w:r>
      <w:r w:rsidR="00284AB9" w:rsidRPr="0089734B">
        <w:rPr>
          <w:sz w:val="20"/>
          <w:szCs w:val="20"/>
        </w:rPr>
        <w:t xml:space="preserve"> </w:t>
      </w:r>
      <w:r w:rsidR="00A0000D" w:rsidRPr="0089734B">
        <w:rPr>
          <w:sz w:val="20"/>
          <w:szCs w:val="20"/>
        </w:rPr>
        <w:t xml:space="preserve">Her hafta her sınıf düzeyine göre birer günlük plan hazırlanması, örneğin  Şehitler ortaokulunda Öğretmenlik uygulaması dersi yapan bir öğretmen </w:t>
      </w:r>
      <w:r w:rsidR="00A0000D" w:rsidRPr="0089734B">
        <w:rPr>
          <w:sz w:val="20"/>
          <w:szCs w:val="20"/>
        </w:rPr>
        <w:lastRenderedPageBreak/>
        <w:t>adayının aynı hafta için 5</w:t>
      </w:r>
      <w:proofErr w:type="gramStart"/>
      <w:r w:rsidR="00A0000D" w:rsidRPr="0089734B">
        <w:rPr>
          <w:sz w:val="20"/>
          <w:szCs w:val="20"/>
        </w:rPr>
        <w:t>.,</w:t>
      </w:r>
      <w:proofErr w:type="gramEnd"/>
      <w:r w:rsidR="00A0000D" w:rsidRPr="0089734B">
        <w:rPr>
          <w:sz w:val="20"/>
          <w:szCs w:val="20"/>
        </w:rPr>
        <w:t xml:space="preserve"> 6., 7., ve 8.sınıf günlük ders planını hazırlamalıdır</w:t>
      </w:r>
      <w:r w:rsidR="0089734B" w:rsidRPr="0089734B">
        <w:rPr>
          <w:sz w:val="20"/>
          <w:szCs w:val="20"/>
        </w:rPr>
        <w:t>, iki sınıf düzeyinden 8 haftalık günlük plan ise örneğin Cumhuriyet lisesinin yıllık planından 9. Ve 11. Sınıfların 8 haftalık planını hazırlaması anlamına gelir</w:t>
      </w:r>
      <w:r w:rsidR="00A0000D" w:rsidRPr="0089734B">
        <w:rPr>
          <w:sz w:val="20"/>
          <w:szCs w:val="20"/>
        </w:rPr>
        <w:t xml:space="preserve">. </w:t>
      </w:r>
      <w:r w:rsidR="00284AB9" w:rsidRPr="0089734B">
        <w:rPr>
          <w:sz w:val="20"/>
          <w:szCs w:val="20"/>
        </w:rPr>
        <w:t xml:space="preserve">Hazırladıkları günlük planları Microsoft </w:t>
      </w:r>
      <w:proofErr w:type="spellStart"/>
      <w:r w:rsidR="00284AB9" w:rsidRPr="0089734B">
        <w:rPr>
          <w:sz w:val="20"/>
          <w:szCs w:val="20"/>
        </w:rPr>
        <w:t>Teams</w:t>
      </w:r>
      <w:proofErr w:type="spellEnd"/>
      <w:r w:rsidR="00284AB9" w:rsidRPr="0089734B">
        <w:rPr>
          <w:sz w:val="20"/>
          <w:szCs w:val="20"/>
        </w:rPr>
        <w:t xml:space="preserve"> sisteminden danışman öğretim elemanına gönderilmesi, bir nüsha ise yazılı</w:t>
      </w:r>
      <w:r w:rsidR="0089734B">
        <w:rPr>
          <w:sz w:val="20"/>
          <w:szCs w:val="20"/>
        </w:rPr>
        <w:t>/basılı</w:t>
      </w:r>
      <w:r w:rsidR="00284AB9" w:rsidRPr="0089734B">
        <w:rPr>
          <w:sz w:val="20"/>
          <w:szCs w:val="20"/>
        </w:rPr>
        <w:t xml:space="preserve"> olarak dosya oluşturularak dönem sonunda ilgili Beden Eğitimi öğretmeni ve öğretim elemanına imzalatarak not alması gerekmektedir</w:t>
      </w:r>
      <w:r w:rsidR="00EB514B">
        <w:rPr>
          <w:sz w:val="20"/>
          <w:szCs w:val="20"/>
        </w:rPr>
        <w:t xml:space="preserve"> son tarih (27-29 Mayıs 2020)</w:t>
      </w:r>
      <w:r w:rsidR="00284AB9" w:rsidRPr="0089734B">
        <w:rPr>
          <w:sz w:val="20"/>
          <w:szCs w:val="20"/>
        </w:rPr>
        <w:t xml:space="preserve">. Bu çerçevede; </w:t>
      </w:r>
    </w:p>
    <w:p w:rsidR="00284AB9" w:rsidRPr="0089734B" w:rsidRDefault="00284AB9" w:rsidP="0089734B">
      <w:pPr>
        <w:spacing w:before="160" w:after="160" w:line="360" w:lineRule="auto"/>
        <w:jc w:val="both"/>
        <w:rPr>
          <w:sz w:val="20"/>
          <w:szCs w:val="20"/>
        </w:rPr>
      </w:pPr>
      <w:r w:rsidRPr="0089734B">
        <w:rPr>
          <w:sz w:val="20"/>
          <w:szCs w:val="20"/>
        </w:rPr>
        <w:t xml:space="preserve">Öğretmen adayları kendileri için </w:t>
      </w:r>
      <w:r w:rsidRPr="0089734B">
        <w:rPr>
          <w:b/>
          <w:sz w:val="20"/>
          <w:szCs w:val="20"/>
          <w:u w:val="single"/>
        </w:rPr>
        <w:t>Staj Uygulamaları Dosyası</w:t>
      </w:r>
      <w:r w:rsidRPr="0089734B">
        <w:rPr>
          <w:sz w:val="20"/>
          <w:szCs w:val="20"/>
        </w:rPr>
        <w:t xml:space="preserve"> hazırlamak zorundadırlar. Daha önceden “Okul Deneyimi” dersine ilişkin hazırladıkları dosyayı “Öğretmenlik Uygulaması” dersiyle birleştirmeleri uygundur. Bu dosyalarda </w:t>
      </w:r>
      <w:r w:rsidR="00EB514B">
        <w:rPr>
          <w:sz w:val="20"/>
          <w:szCs w:val="20"/>
        </w:rPr>
        <w:t xml:space="preserve">2019-2020 bahar yarıyılı için </w:t>
      </w:r>
      <w:r w:rsidRPr="0089734B">
        <w:rPr>
          <w:sz w:val="20"/>
          <w:szCs w:val="20"/>
        </w:rPr>
        <w:t xml:space="preserve">olması gereken dokümanlar aşağıda örnek olarak verilmiştir, Bunların dışında gerekli görülen </w:t>
      </w:r>
      <w:proofErr w:type="spellStart"/>
      <w:r w:rsidRPr="0089734B">
        <w:rPr>
          <w:sz w:val="20"/>
          <w:szCs w:val="20"/>
        </w:rPr>
        <w:t>dökümanlar</w:t>
      </w:r>
      <w:proofErr w:type="spellEnd"/>
      <w:r w:rsidRPr="0089734B">
        <w:rPr>
          <w:sz w:val="20"/>
          <w:szCs w:val="20"/>
        </w:rPr>
        <w:t xml:space="preserve"> da eklenebilir.</w:t>
      </w:r>
    </w:p>
    <w:p w:rsidR="00EB514B" w:rsidRDefault="00EB514B" w:rsidP="0089734B">
      <w:pPr>
        <w:numPr>
          <w:ilvl w:val="0"/>
          <w:numId w:val="5"/>
        </w:numPr>
        <w:spacing w:line="360" w:lineRule="auto"/>
        <w:ind w:firstLine="311"/>
        <w:jc w:val="both"/>
        <w:rPr>
          <w:sz w:val="20"/>
          <w:szCs w:val="20"/>
        </w:rPr>
      </w:pPr>
      <w:r>
        <w:rPr>
          <w:sz w:val="20"/>
          <w:szCs w:val="20"/>
        </w:rPr>
        <w:t>Kapak sayfası</w:t>
      </w:r>
    </w:p>
    <w:p w:rsidR="00284AB9" w:rsidRPr="0089734B" w:rsidRDefault="00284AB9" w:rsidP="0089734B">
      <w:pPr>
        <w:numPr>
          <w:ilvl w:val="0"/>
          <w:numId w:val="5"/>
        </w:numPr>
        <w:spacing w:line="360" w:lineRule="auto"/>
        <w:ind w:firstLine="311"/>
        <w:jc w:val="both"/>
        <w:rPr>
          <w:sz w:val="20"/>
          <w:szCs w:val="20"/>
        </w:rPr>
      </w:pPr>
      <w:r w:rsidRPr="0089734B">
        <w:rPr>
          <w:sz w:val="20"/>
          <w:szCs w:val="20"/>
        </w:rPr>
        <w:t xml:space="preserve">Günlük Ders planları </w:t>
      </w:r>
    </w:p>
    <w:p w:rsidR="00284AB9" w:rsidRDefault="00EB514B" w:rsidP="00EB514B">
      <w:pPr>
        <w:numPr>
          <w:ilvl w:val="0"/>
          <w:numId w:val="5"/>
        </w:numPr>
        <w:spacing w:line="360" w:lineRule="auto"/>
        <w:ind w:firstLine="311"/>
        <w:jc w:val="both"/>
        <w:rPr>
          <w:sz w:val="20"/>
          <w:szCs w:val="20"/>
        </w:rPr>
      </w:pPr>
      <w:r>
        <w:rPr>
          <w:sz w:val="20"/>
          <w:szCs w:val="20"/>
        </w:rPr>
        <w:t>Yıllık ders planları</w:t>
      </w:r>
      <w:r w:rsidRPr="0089734B">
        <w:rPr>
          <w:sz w:val="20"/>
          <w:szCs w:val="20"/>
        </w:rPr>
        <w:t xml:space="preserve"> </w:t>
      </w:r>
      <w:bookmarkStart w:id="0" w:name="_GoBack"/>
      <w:bookmarkEnd w:id="0"/>
    </w:p>
    <w:p w:rsidR="0074071A" w:rsidRDefault="0074071A" w:rsidP="0074071A">
      <w:pPr>
        <w:spacing w:line="360" w:lineRule="auto"/>
        <w:jc w:val="both"/>
        <w:rPr>
          <w:sz w:val="20"/>
          <w:szCs w:val="20"/>
        </w:rPr>
      </w:pPr>
    </w:p>
    <w:p w:rsidR="0074071A" w:rsidRDefault="0074071A" w:rsidP="0074071A">
      <w:pPr>
        <w:spacing w:line="360" w:lineRule="auto"/>
        <w:jc w:val="both"/>
        <w:rPr>
          <w:sz w:val="20"/>
          <w:szCs w:val="20"/>
        </w:rPr>
      </w:pPr>
    </w:p>
    <w:p w:rsidR="0074071A" w:rsidRDefault="0074071A" w:rsidP="0074071A">
      <w:pPr>
        <w:spacing w:line="360" w:lineRule="auto"/>
        <w:jc w:val="both"/>
        <w:rPr>
          <w:sz w:val="20"/>
          <w:szCs w:val="20"/>
        </w:rPr>
      </w:pPr>
    </w:p>
    <w:p w:rsidR="0074071A" w:rsidRDefault="0074071A" w:rsidP="0074071A">
      <w:pPr>
        <w:spacing w:line="360" w:lineRule="auto"/>
        <w:jc w:val="both"/>
        <w:rPr>
          <w:sz w:val="20"/>
          <w:szCs w:val="20"/>
        </w:rPr>
      </w:pPr>
    </w:p>
    <w:p w:rsidR="0074071A" w:rsidRDefault="0074071A" w:rsidP="0074071A">
      <w:pPr>
        <w:spacing w:line="360" w:lineRule="auto"/>
        <w:jc w:val="both"/>
        <w:rPr>
          <w:sz w:val="20"/>
          <w:szCs w:val="20"/>
        </w:rPr>
      </w:pPr>
    </w:p>
    <w:p w:rsidR="0074071A" w:rsidRDefault="0074071A" w:rsidP="0074071A">
      <w:pPr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Doç. Dr. Mümine SOYTÜRK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Doç. Dr. Serdar TOK</w:t>
      </w:r>
    </w:p>
    <w:p w:rsidR="0074071A" w:rsidRDefault="0074071A" w:rsidP="0074071A">
      <w:pPr>
        <w:spacing w:line="360" w:lineRule="auto"/>
        <w:jc w:val="both"/>
        <w:rPr>
          <w:sz w:val="20"/>
          <w:szCs w:val="20"/>
        </w:rPr>
      </w:pPr>
      <w:r w:rsidRPr="0074071A">
        <w:rPr>
          <w:sz w:val="20"/>
          <w:szCs w:val="20"/>
        </w:rPr>
        <w:t>Okul Deneyimi ve Öğret</w:t>
      </w:r>
      <w:r>
        <w:rPr>
          <w:sz w:val="20"/>
          <w:szCs w:val="20"/>
        </w:rPr>
        <w:t>menlik</w:t>
      </w:r>
      <w:r w:rsidRPr="0074071A">
        <w:rPr>
          <w:sz w:val="20"/>
          <w:szCs w:val="20"/>
        </w:rPr>
        <w:t xml:space="preserve"> Uyg</w:t>
      </w:r>
      <w:r>
        <w:rPr>
          <w:sz w:val="20"/>
          <w:szCs w:val="20"/>
        </w:rPr>
        <w:t>ulaması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Beden Eğitimi ve Spor Öğretmenliği Bölümü</w:t>
      </w:r>
    </w:p>
    <w:p w:rsidR="0074071A" w:rsidRPr="0074071A" w:rsidRDefault="0074071A" w:rsidP="0074071A">
      <w:pPr>
        <w:spacing w:line="360" w:lineRule="auto"/>
        <w:jc w:val="both"/>
        <w:rPr>
          <w:sz w:val="20"/>
          <w:szCs w:val="20"/>
        </w:rPr>
      </w:pPr>
      <w:r w:rsidRPr="0074071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4071A">
        <w:rPr>
          <w:sz w:val="20"/>
          <w:szCs w:val="20"/>
        </w:rPr>
        <w:t xml:space="preserve">Dersi </w:t>
      </w:r>
      <w:proofErr w:type="spellStart"/>
      <w:r w:rsidRPr="0074071A">
        <w:rPr>
          <w:sz w:val="20"/>
          <w:szCs w:val="20"/>
        </w:rPr>
        <w:t>Uyg</w:t>
      </w:r>
      <w:proofErr w:type="spellEnd"/>
      <w:r w:rsidRPr="0074071A">
        <w:rPr>
          <w:sz w:val="20"/>
          <w:szCs w:val="20"/>
        </w:rPr>
        <w:t>. Koor.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Bölüm Başkanı</w:t>
      </w:r>
    </w:p>
    <w:sectPr w:rsidR="0074071A" w:rsidRPr="00740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21D39"/>
    <w:multiLevelType w:val="hybridMultilevel"/>
    <w:tmpl w:val="A5622CAA"/>
    <w:lvl w:ilvl="0" w:tplc="041F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48650DF0"/>
    <w:multiLevelType w:val="hybridMultilevel"/>
    <w:tmpl w:val="F8E4FA12"/>
    <w:lvl w:ilvl="0" w:tplc="2D42A25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C7A93"/>
    <w:multiLevelType w:val="hybridMultilevel"/>
    <w:tmpl w:val="3E082C4C"/>
    <w:lvl w:ilvl="0" w:tplc="9F1C77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76E912E0"/>
    <w:multiLevelType w:val="hybridMultilevel"/>
    <w:tmpl w:val="65E8CEE2"/>
    <w:lvl w:ilvl="0" w:tplc="C60EA686">
      <w:start w:val="1"/>
      <w:numFmt w:val="decimal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9C"/>
    <w:rsid w:val="00116E2D"/>
    <w:rsid w:val="001D3B1B"/>
    <w:rsid w:val="00284AB9"/>
    <w:rsid w:val="002C6714"/>
    <w:rsid w:val="002F0749"/>
    <w:rsid w:val="00372057"/>
    <w:rsid w:val="003E26DE"/>
    <w:rsid w:val="004A219C"/>
    <w:rsid w:val="005B0C22"/>
    <w:rsid w:val="007131E3"/>
    <w:rsid w:val="0074071A"/>
    <w:rsid w:val="0089734B"/>
    <w:rsid w:val="00A0000D"/>
    <w:rsid w:val="00A31C0C"/>
    <w:rsid w:val="00A839E1"/>
    <w:rsid w:val="00B4548C"/>
    <w:rsid w:val="00CA2E30"/>
    <w:rsid w:val="00EB4F1C"/>
    <w:rsid w:val="00EB514B"/>
    <w:rsid w:val="00ED3A06"/>
    <w:rsid w:val="00F4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64B9"/>
  <w15:chartTrackingRefBased/>
  <w15:docId w15:val="{090BFE59-A7FC-4905-9BF9-52E91D0A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CA2E30"/>
    <w:pPr>
      <w:keepNext/>
      <w:keepLines/>
      <w:numPr>
        <w:numId w:val="1"/>
      </w:numPr>
      <w:spacing w:before="240"/>
      <w:ind w:left="714" w:hanging="357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CA2E30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ED3A06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2E30"/>
    <w:rPr>
      <w:rFonts w:ascii="Times New Roman" w:eastAsiaTheme="majorEastAsia" w:hAnsi="Times New Roman" w:cstheme="majorBidi"/>
      <w:b/>
      <w:sz w:val="24"/>
      <w:szCs w:val="32"/>
    </w:rPr>
  </w:style>
  <w:style w:type="paragraph" w:styleId="ResimYazs">
    <w:name w:val="caption"/>
    <w:basedOn w:val="Normal"/>
    <w:next w:val="Normal"/>
    <w:autoRedefine/>
    <w:uiPriority w:val="35"/>
    <w:unhideWhenUsed/>
    <w:qFormat/>
    <w:rsid w:val="005B0C22"/>
    <w:pPr>
      <w:widowControl w:val="0"/>
      <w:autoSpaceDE w:val="0"/>
      <w:autoSpaceDN w:val="0"/>
      <w:spacing w:after="200"/>
    </w:pPr>
    <w:rPr>
      <w:iCs/>
      <w:szCs w:val="18"/>
      <w:lang w:bidi="tr-TR"/>
    </w:rPr>
  </w:style>
  <w:style w:type="character" w:customStyle="1" w:styleId="Balk4Char">
    <w:name w:val="Başlık 4 Char"/>
    <w:basedOn w:val="VarsaylanParagrafYazTipi"/>
    <w:link w:val="Balk4"/>
    <w:uiPriority w:val="9"/>
    <w:rsid w:val="00ED3A06"/>
    <w:rPr>
      <w:rFonts w:ascii="Times New Roman" w:eastAsiaTheme="majorEastAsia" w:hAnsi="Times New Roman" w:cstheme="majorBidi"/>
      <w:i/>
      <w:iCs/>
      <w:color w:val="2E74B5" w:themeColor="accent1" w:themeShade="BF"/>
      <w:sz w:val="24"/>
    </w:rPr>
  </w:style>
  <w:style w:type="character" w:customStyle="1" w:styleId="Balk2Char">
    <w:name w:val="Başlık 2 Char"/>
    <w:basedOn w:val="VarsaylanParagrafYazTipi"/>
    <w:link w:val="Balk2"/>
    <w:uiPriority w:val="9"/>
    <w:rsid w:val="00CA2E30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customStyle="1" w:styleId="Default">
    <w:name w:val="Default"/>
    <w:rsid w:val="004A2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4A2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Mumine SOYTÜRK</dc:creator>
  <cp:keywords/>
  <dc:description/>
  <cp:lastModifiedBy>Mumine SOYTÜRK</cp:lastModifiedBy>
  <cp:revision>6</cp:revision>
  <dcterms:created xsi:type="dcterms:W3CDTF">2020-04-22T11:03:00Z</dcterms:created>
  <dcterms:modified xsi:type="dcterms:W3CDTF">2020-04-29T19:57:00Z</dcterms:modified>
</cp:coreProperties>
</file>